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26" w:rsidRDefault="005D67D0" w:rsidP="00C65A26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6F7269">
        <w:rPr>
          <w:rFonts w:ascii="Barlow SK" w:hAnsi="Barlow SK"/>
          <w:b/>
          <w:sz w:val="28"/>
          <w:szCs w:val="28"/>
        </w:rPr>
        <w:t>1</w:t>
      </w:r>
      <w:r w:rsidR="00BB3C2B">
        <w:rPr>
          <w:rFonts w:ascii="Barlow SK" w:hAnsi="Barlow SK"/>
          <w:b/>
          <w:sz w:val="28"/>
          <w:szCs w:val="28"/>
        </w:rPr>
        <w:t>8</w:t>
      </w:r>
      <w:r w:rsidRPr="006F7269">
        <w:rPr>
          <w:rFonts w:ascii="Barlow SK" w:hAnsi="Barlow SK"/>
          <w:b/>
          <w:sz w:val="28"/>
          <w:szCs w:val="28"/>
        </w:rPr>
        <w:t>.</w:t>
      </w:r>
      <w:r w:rsidR="00C65A26">
        <w:rPr>
          <w:rFonts w:ascii="Barlow SK" w:hAnsi="Barlow SK" w:cs="Barlow SK Semi"/>
          <w:b/>
          <w:bCs/>
          <w:color w:val="000000"/>
          <w:sz w:val="28"/>
          <w:szCs w:val="28"/>
        </w:rPr>
        <w:t xml:space="preserve"> Naseljenost </w:t>
      </w:r>
      <w:r w:rsidR="00E70473">
        <w:rPr>
          <w:rFonts w:ascii="Barlow SK" w:hAnsi="Barlow SK" w:cs="Barlow SK Semi"/>
          <w:b/>
          <w:bCs/>
          <w:color w:val="000000"/>
          <w:sz w:val="28"/>
          <w:szCs w:val="28"/>
        </w:rPr>
        <w:t>Hrvatske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 xml:space="preserve">Najnoviji popis stanovništva Hrvatske proveden je 2011. godine. </w:t>
      </w:r>
    </w:p>
    <w:p w:rsidR="00C65A26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Na temelju njega utvrđeno je da je u Hrvatskoj tada bilo 4 284 889 stanovnika.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Uzroci razmjerno slabog porasta broja stanovnika Hrvatske u prvoj polovici 20. stoljeća jesu stradanja u dvama svjetskim ratovima, ali i teške političke i gospodarske okolnosti koje su izazvale iseljavanje.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Od 1991. godine bilježi se stalan pad broja stanovnika Hrvatske, a glavni uzroci su isprva Domovinski rat, a zatim i gospodarska kriza.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Depopulacija je danas u većoj ili manjoj mjeri zahvatila gotovo cijelu Hrvatsku, i jedan je od glavnih razvojnih problema zemlje.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Glavno obilježje prostornog razmještaja stanovništva jest njegova neravnomjernost.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Najveći dio stanovništva oko 2/3 živi u Panonskoj Hrvatskoj.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Gusto su naseljeni Zagreb i njegova okolica, Hrvatsko zagorje i Međimurje.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 xml:space="preserve">Oko 1/3 </w:t>
      </w:r>
      <w:r w:rsidRPr="00E70473">
        <w:rPr>
          <w:rFonts w:ascii="Barlow SK" w:hAnsi="Barlow SK" w:cs="Barlow"/>
          <w:color w:val="000000"/>
          <w:sz w:val="28"/>
          <w:szCs w:val="28"/>
        </w:rPr>
        <w:t xml:space="preserve"> </w:t>
      </w: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stanovništva živi u Primorskoj Hrvatskoj. Razmjerno je gusto naseljen najveći dio kopnenog priobalja, a otoci i zaobalje uglavnom su rijetko naseljeni.</w:t>
      </w:r>
    </w:p>
    <w:p w:rsidR="00E70473" w:rsidRPr="00E70473" w:rsidRDefault="00E70473" w:rsidP="00E70473">
      <w:pPr>
        <w:pStyle w:val="ListParagraph"/>
        <w:numPr>
          <w:ilvl w:val="0"/>
          <w:numId w:val="1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E70473">
        <w:rPr>
          <w:rFonts w:ascii="Barlow SK" w:hAnsi="Barlow SK" w:cs="Barlow SK Semi"/>
          <w:bCs/>
          <w:color w:val="000000"/>
          <w:sz w:val="28"/>
          <w:szCs w:val="28"/>
        </w:rPr>
        <w:t>Najrjeđe naseljena prirodna cjelina Hrvatske jest Gorska Hrvatska.</w:t>
      </w:r>
    </w:p>
    <w:p w:rsidR="00E70473" w:rsidRPr="00E70473" w:rsidRDefault="00E70473" w:rsidP="00E70473">
      <w:pPr>
        <w:rPr>
          <w:rFonts w:ascii="Barlow SK" w:hAnsi="Barlow SK" w:cs="Barlow SK Semi"/>
          <w:bCs/>
          <w:color w:val="000000"/>
          <w:sz w:val="28"/>
          <w:szCs w:val="28"/>
        </w:rPr>
      </w:pPr>
    </w:p>
    <w:sectPr w:rsidR="00E70473" w:rsidRPr="00E70473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2C04B6"/>
    <w:rsid w:val="005D67D0"/>
    <w:rsid w:val="006F7269"/>
    <w:rsid w:val="0077107C"/>
    <w:rsid w:val="00870382"/>
    <w:rsid w:val="00BB3C2B"/>
    <w:rsid w:val="00BC55FE"/>
    <w:rsid w:val="00C11991"/>
    <w:rsid w:val="00C65A26"/>
    <w:rsid w:val="00CD0788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2020-08-22T09:01:00Z</dcterms:created>
  <dcterms:modified xsi:type="dcterms:W3CDTF">2020-08-22T10:19:00Z</dcterms:modified>
</cp:coreProperties>
</file>